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35EED" w14:textId="77777777" w:rsidR="0071494F" w:rsidRDefault="0071494F" w:rsidP="0071494F">
      <w:pPr>
        <w:pStyle w:val="Standardowytekst"/>
        <w:rPr>
          <w:sz w:val="28"/>
        </w:rPr>
      </w:pPr>
    </w:p>
    <w:p w14:paraId="4E4AB3B5" w14:textId="77777777" w:rsidR="00386726" w:rsidRDefault="00386726" w:rsidP="00386726">
      <w:pPr>
        <w:jc w:val="center"/>
        <w:rPr>
          <w:sz w:val="28"/>
        </w:rPr>
      </w:pPr>
      <w:r>
        <w:rPr>
          <w:sz w:val="28"/>
        </w:rPr>
        <w:t>SPECYFIKACJE TECHNICZNE</w:t>
      </w:r>
    </w:p>
    <w:p w14:paraId="22DCFD73" w14:textId="77777777" w:rsidR="00386726" w:rsidRDefault="00386726" w:rsidP="00386726">
      <w:pPr>
        <w:jc w:val="center"/>
        <w:rPr>
          <w:sz w:val="28"/>
        </w:rPr>
      </w:pPr>
    </w:p>
    <w:p w14:paraId="12F3DE53" w14:textId="77777777" w:rsidR="00386726" w:rsidRDefault="00386726" w:rsidP="00386726">
      <w:pPr>
        <w:jc w:val="center"/>
        <w:rPr>
          <w:b/>
          <w:sz w:val="28"/>
        </w:rPr>
      </w:pPr>
    </w:p>
    <w:p w14:paraId="359A63F0" w14:textId="4A177AC9" w:rsidR="00040BEE" w:rsidRPr="00FB4DD9" w:rsidRDefault="00040BEE" w:rsidP="00040BEE">
      <w:pPr>
        <w:spacing w:line="36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r w:rsidRPr="00FB4DD9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"</w:t>
      </w:r>
      <w:r w:rsidR="00FE1145" w:rsidRPr="00FE1145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 xml:space="preserve"> </w:t>
      </w:r>
      <w:r w:rsidR="00FE1145" w:rsidRPr="000F1B5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 xml:space="preserve">Remont drogi wojewódzkiej nr </w:t>
      </w:r>
      <w:r w:rsidR="00FE1145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615</w:t>
      </w:r>
      <w:r w:rsidR="00FE1145" w:rsidRPr="000F1B5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 xml:space="preserve"> </w:t>
      </w:r>
      <w:r w:rsidR="00FE1145" w:rsidRPr="00677206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od km 23+472 (23+385) do km 23+972 (23+885); od km 25+159 (25+078) do km 25+883 (25+800)</w:t>
      </w:r>
      <w:r w:rsidRPr="00FB4DD9">
        <w:rPr>
          <w:rFonts w:ascii="Arial" w:hAnsi="Arial" w:cs="Arial"/>
          <w:b/>
          <w:bCs/>
          <w:i/>
          <w:iCs/>
          <w:sz w:val="24"/>
          <w:szCs w:val="24"/>
          <w:highlight w:val="lightGray"/>
        </w:rPr>
        <w:t>"</w:t>
      </w:r>
    </w:p>
    <w:p w14:paraId="405D4868" w14:textId="77777777" w:rsidR="0071494F" w:rsidRDefault="0071494F" w:rsidP="0071494F">
      <w:pPr>
        <w:pStyle w:val="Standardowytekst"/>
        <w:jc w:val="center"/>
        <w:rPr>
          <w:b/>
          <w:sz w:val="28"/>
        </w:rPr>
      </w:pPr>
    </w:p>
    <w:p w14:paraId="55AFA2C9" w14:textId="77777777" w:rsidR="0071494F" w:rsidRDefault="0071494F" w:rsidP="0071494F">
      <w:pPr>
        <w:pStyle w:val="Standardowytekst"/>
        <w:jc w:val="center"/>
        <w:rPr>
          <w:b/>
          <w:sz w:val="28"/>
        </w:rPr>
      </w:pPr>
    </w:p>
    <w:p w14:paraId="4E04CD2A" w14:textId="67C73788" w:rsidR="0071494F" w:rsidRPr="00386726" w:rsidRDefault="0071494F" w:rsidP="0071494F">
      <w:pPr>
        <w:pStyle w:val="Standardowytekst"/>
        <w:jc w:val="center"/>
        <w:rPr>
          <w:b/>
          <w:sz w:val="24"/>
          <w:szCs w:val="18"/>
        </w:rPr>
      </w:pPr>
      <w:r w:rsidRPr="00386726">
        <w:rPr>
          <w:b/>
          <w:sz w:val="24"/>
          <w:szCs w:val="18"/>
        </w:rPr>
        <w:t>D-</w:t>
      </w:r>
      <w:r w:rsidR="00407190">
        <w:rPr>
          <w:b/>
          <w:sz w:val="24"/>
          <w:szCs w:val="18"/>
        </w:rPr>
        <w:t>05.03.11</w:t>
      </w:r>
    </w:p>
    <w:p w14:paraId="293F9D6D" w14:textId="77777777" w:rsidR="0071494F" w:rsidRPr="00386726" w:rsidRDefault="0071494F" w:rsidP="0071494F">
      <w:pPr>
        <w:pStyle w:val="Standardowytekst"/>
        <w:jc w:val="center"/>
        <w:rPr>
          <w:b/>
          <w:sz w:val="24"/>
          <w:szCs w:val="18"/>
        </w:rPr>
      </w:pPr>
    </w:p>
    <w:p w14:paraId="41AD6A7D" w14:textId="544A7386" w:rsidR="0071494F" w:rsidRPr="00386726" w:rsidRDefault="00407190" w:rsidP="0071494F">
      <w:pPr>
        <w:pStyle w:val="Standardowytekst"/>
        <w:jc w:val="center"/>
        <w:rPr>
          <w:b/>
          <w:sz w:val="24"/>
          <w:szCs w:val="18"/>
        </w:rPr>
      </w:pPr>
      <w:r>
        <w:rPr>
          <w:b/>
          <w:sz w:val="24"/>
          <w:szCs w:val="18"/>
        </w:rPr>
        <w:t>FREZOWANIE NAWIERZCHNI ASFALTOWYCH NA ZIMNO</w:t>
      </w:r>
    </w:p>
    <w:p w14:paraId="34DB0844" w14:textId="77777777" w:rsidR="0071494F" w:rsidRDefault="0071494F" w:rsidP="0071494F">
      <w:pPr>
        <w:jc w:val="center"/>
        <w:rPr>
          <w:sz w:val="24"/>
        </w:rPr>
      </w:pPr>
    </w:p>
    <w:p w14:paraId="3A8436F2" w14:textId="77777777" w:rsidR="00386726" w:rsidRDefault="00386726" w:rsidP="0071494F">
      <w:pPr>
        <w:jc w:val="center"/>
        <w:rPr>
          <w:sz w:val="24"/>
        </w:rPr>
      </w:pPr>
    </w:p>
    <w:p w14:paraId="1C4C8030" w14:textId="77777777" w:rsidR="00386726" w:rsidRDefault="00386726" w:rsidP="0071494F">
      <w:pPr>
        <w:jc w:val="center"/>
        <w:rPr>
          <w:sz w:val="24"/>
        </w:rPr>
      </w:pPr>
    </w:p>
    <w:p w14:paraId="1867AFF5" w14:textId="77777777" w:rsidR="00386726" w:rsidRDefault="00386726" w:rsidP="0071494F">
      <w:pPr>
        <w:jc w:val="center"/>
        <w:rPr>
          <w:sz w:val="24"/>
        </w:rPr>
      </w:pPr>
    </w:p>
    <w:p w14:paraId="1ABA4EB8" w14:textId="77777777" w:rsidR="00386726" w:rsidRDefault="00386726" w:rsidP="0071494F">
      <w:pPr>
        <w:jc w:val="center"/>
        <w:rPr>
          <w:sz w:val="24"/>
        </w:rPr>
      </w:pPr>
    </w:p>
    <w:p w14:paraId="2C2CD0C6" w14:textId="77777777" w:rsidR="00386726" w:rsidRDefault="00386726" w:rsidP="0071494F">
      <w:pPr>
        <w:jc w:val="center"/>
        <w:rPr>
          <w:sz w:val="24"/>
        </w:rPr>
      </w:pPr>
    </w:p>
    <w:p w14:paraId="7E513054" w14:textId="77777777" w:rsidR="00386726" w:rsidRDefault="00386726" w:rsidP="0071494F">
      <w:pPr>
        <w:jc w:val="center"/>
        <w:rPr>
          <w:sz w:val="24"/>
        </w:rPr>
      </w:pPr>
    </w:p>
    <w:p w14:paraId="2D231B63" w14:textId="77777777" w:rsidR="00386726" w:rsidRDefault="00386726" w:rsidP="0071494F">
      <w:pPr>
        <w:jc w:val="center"/>
        <w:rPr>
          <w:sz w:val="24"/>
        </w:rPr>
      </w:pPr>
    </w:p>
    <w:p w14:paraId="0DAE394D" w14:textId="77777777" w:rsidR="00386726" w:rsidRDefault="00386726" w:rsidP="0071494F">
      <w:pPr>
        <w:jc w:val="center"/>
        <w:rPr>
          <w:sz w:val="24"/>
        </w:rPr>
      </w:pPr>
    </w:p>
    <w:p w14:paraId="70305F14" w14:textId="77777777" w:rsidR="00386726" w:rsidRDefault="00386726" w:rsidP="0071494F">
      <w:pPr>
        <w:jc w:val="center"/>
        <w:rPr>
          <w:sz w:val="24"/>
        </w:rPr>
      </w:pPr>
    </w:p>
    <w:p w14:paraId="790933D3" w14:textId="77777777" w:rsidR="00386726" w:rsidRDefault="00386726" w:rsidP="0071494F">
      <w:pPr>
        <w:jc w:val="center"/>
        <w:rPr>
          <w:sz w:val="24"/>
        </w:rPr>
      </w:pPr>
    </w:p>
    <w:p w14:paraId="7A6C2C3B" w14:textId="77777777" w:rsidR="00386726" w:rsidRDefault="00386726" w:rsidP="0071494F">
      <w:pPr>
        <w:jc w:val="center"/>
        <w:rPr>
          <w:sz w:val="24"/>
        </w:rPr>
      </w:pPr>
    </w:p>
    <w:p w14:paraId="7D078160" w14:textId="77777777" w:rsidR="00386726" w:rsidRDefault="00386726" w:rsidP="0071494F">
      <w:pPr>
        <w:jc w:val="center"/>
        <w:rPr>
          <w:sz w:val="24"/>
        </w:rPr>
      </w:pPr>
    </w:p>
    <w:p w14:paraId="51D8DDC9" w14:textId="77777777" w:rsidR="0071494F" w:rsidRPr="00386726" w:rsidRDefault="0071494F" w:rsidP="0071494F">
      <w:pPr>
        <w:pStyle w:val="Standardowytekst"/>
        <w:spacing w:after="120"/>
        <w:jc w:val="center"/>
        <w:rPr>
          <w:b/>
          <w:sz w:val="22"/>
          <w:szCs w:val="22"/>
        </w:rPr>
      </w:pPr>
      <w:r w:rsidRPr="00386726">
        <w:rPr>
          <w:b/>
          <w:sz w:val="22"/>
          <w:szCs w:val="22"/>
        </w:rPr>
        <w:t>SPIS TREŚCI</w:t>
      </w:r>
    </w:p>
    <w:p w14:paraId="07C153FF" w14:textId="77777777" w:rsidR="0071494F" w:rsidRPr="00386726" w:rsidRDefault="0071494F" w:rsidP="0071494F">
      <w:pPr>
        <w:pStyle w:val="Standardowytekst"/>
        <w:jc w:val="center"/>
        <w:rPr>
          <w:b/>
          <w:sz w:val="22"/>
          <w:szCs w:val="22"/>
        </w:rPr>
      </w:pPr>
    </w:p>
    <w:p w14:paraId="036FFAB8" w14:textId="6EEE34B1" w:rsidR="008403E6" w:rsidRDefault="002E76B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"1-1" \u </w:instrText>
      </w:r>
      <w:r>
        <w:rPr>
          <w:sz w:val="24"/>
          <w:szCs w:val="24"/>
        </w:rPr>
        <w:fldChar w:fldCharType="separate"/>
      </w:r>
      <w:r w:rsidR="008403E6">
        <w:rPr>
          <w:noProof/>
        </w:rPr>
        <w:t>1. WSTĘP</w:t>
      </w:r>
      <w:r w:rsidR="008403E6">
        <w:rPr>
          <w:noProof/>
        </w:rPr>
        <w:tab/>
      </w:r>
      <w:r w:rsidR="008403E6">
        <w:rPr>
          <w:noProof/>
        </w:rPr>
        <w:fldChar w:fldCharType="begin"/>
      </w:r>
      <w:r w:rsidR="008403E6">
        <w:rPr>
          <w:noProof/>
        </w:rPr>
        <w:instrText xml:space="preserve"> PAGEREF _Toc159244684 \h </w:instrText>
      </w:r>
      <w:r w:rsidR="008403E6">
        <w:rPr>
          <w:noProof/>
        </w:rPr>
      </w:r>
      <w:r w:rsidR="008403E6">
        <w:rPr>
          <w:noProof/>
        </w:rPr>
        <w:fldChar w:fldCharType="separate"/>
      </w:r>
      <w:r w:rsidR="00040BEE">
        <w:rPr>
          <w:noProof/>
        </w:rPr>
        <w:t>2</w:t>
      </w:r>
      <w:r w:rsidR="008403E6">
        <w:rPr>
          <w:noProof/>
        </w:rPr>
        <w:fldChar w:fldCharType="end"/>
      </w:r>
    </w:p>
    <w:p w14:paraId="79F22534" w14:textId="154105D7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2. MATERIAŁY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_Toc159244685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2</w:t>
      </w:r>
      <w:r>
        <w:rPr>
          <w:noProof/>
        </w:rPr>
        <w:fldChar w:fldCharType="end"/>
      </w:r>
    </w:p>
    <w:p w14:paraId="598A3D37" w14:textId="13A6B430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0A5228">
        <w:rPr>
          <w:noProof/>
        </w:rPr>
        <w:t>3. SPRZĘT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_Toc159244686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2</w:t>
      </w:r>
      <w:r>
        <w:rPr>
          <w:noProof/>
        </w:rPr>
        <w:fldChar w:fldCharType="end"/>
      </w:r>
    </w:p>
    <w:p w14:paraId="275B549A" w14:textId="3447F0D1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 w:rsidRPr="000A5228">
        <w:rPr>
          <w:noProof/>
        </w:rPr>
        <w:t>4. TRANSPORT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_Toc159244687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3</w:t>
      </w:r>
      <w:r>
        <w:rPr>
          <w:noProof/>
        </w:rPr>
        <w:fldChar w:fldCharType="end"/>
      </w:r>
    </w:p>
    <w:p w14:paraId="75C967D1" w14:textId="3E6EE077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 WYKONANIE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_Toc159244688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3</w:t>
      </w:r>
      <w:r>
        <w:rPr>
          <w:noProof/>
        </w:rPr>
        <w:fldChar w:fldCharType="end"/>
      </w:r>
    </w:p>
    <w:p w14:paraId="4AA0AEE4" w14:textId="03F33356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 KONTROLA JAKOŚCI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_Toc159244689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3</w:t>
      </w:r>
      <w:r>
        <w:rPr>
          <w:noProof/>
        </w:rPr>
        <w:fldChar w:fldCharType="end"/>
      </w:r>
    </w:p>
    <w:p w14:paraId="1162454F" w14:textId="71F8FD08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 OBMIAR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_Toc159244690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4</w:t>
      </w:r>
      <w:r>
        <w:rPr>
          <w:noProof/>
        </w:rPr>
        <w:fldChar w:fldCharType="end"/>
      </w:r>
    </w:p>
    <w:p w14:paraId="0209B16F" w14:textId="1C60F7F0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 ODBIÓR ROBÓT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_Toc159244691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4</w:t>
      </w:r>
      <w:r>
        <w:rPr>
          <w:noProof/>
        </w:rPr>
        <w:fldChar w:fldCharType="end"/>
      </w:r>
    </w:p>
    <w:p w14:paraId="48E8989C" w14:textId="61558556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 PODSTAWA PŁATNOŚCI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_Toc159244692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4</w:t>
      </w:r>
      <w:r>
        <w:rPr>
          <w:noProof/>
        </w:rPr>
        <w:fldChar w:fldCharType="end"/>
      </w:r>
    </w:p>
    <w:p w14:paraId="1E3375BD" w14:textId="111B7E4D" w:rsidR="008403E6" w:rsidRDefault="008403E6">
      <w:pPr>
        <w:pStyle w:val="Spistreci1"/>
        <w:rPr>
          <w:rFonts w:asciiTheme="minorHAnsi" w:eastAsiaTheme="minorEastAsia" w:hAnsiTheme="minorHAnsi" w:cstheme="minorBidi"/>
          <w:b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 PRZEPISY ZWIĄZANE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_Toc159244693 \h </w:instrText>
      </w:r>
      <w:r>
        <w:rPr>
          <w:noProof/>
        </w:rPr>
      </w:r>
      <w:r>
        <w:rPr>
          <w:noProof/>
        </w:rPr>
        <w:fldChar w:fldCharType="separate"/>
      </w:r>
      <w:r w:rsidR="00040BEE">
        <w:rPr>
          <w:noProof/>
        </w:rPr>
        <w:t>4</w:t>
      </w:r>
      <w:r>
        <w:rPr>
          <w:noProof/>
        </w:rPr>
        <w:fldChar w:fldCharType="end"/>
      </w:r>
    </w:p>
    <w:p w14:paraId="1E9A4AEE" w14:textId="37388EB4" w:rsidR="0071494F" w:rsidRPr="005E2C6B" w:rsidRDefault="002E76B6" w:rsidP="0071494F">
      <w:pPr>
        <w:tabs>
          <w:tab w:val="right" w:leader="dot" w:pos="-1985"/>
          <w:tab w:val="left" w:pos="426"/>
          <w:tab w:val="right" w:leader="dot" w:pos="8505"/>
        </w:tabs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14:paraId="203946FB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5064DFB4" w14:textId="77777777" w:rsidR="0071494F" w:rsidRDefault="0071494F" w:rsidP="0071494F">
      <w:pPr>
        <w:tabs>
          <w:tab w:val="left" w:pos="0"/>
        </w:tabs>
      </w:pPr>
    </w:p>
    <w:p w14:paraId="48E6D209" w14:textId="77777777" w:rsidR="0071494F" w:rsidRDefault="0071494F" w:rsidP="0071494F"/>
    <w:p w14:paraId="5A146E59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4B4638BF" w14:textId="77777777" w:rsidR="007A41BE" w:rsidRDefault="007A41BE" w:rsidP="007A41BE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7A41BE" w14:paraId="59D33228" w14:textId="77777777" w:rsidTr="007A41BE">
        <w:tc>
          <w:tcPr>
            <w:tcW w:w="810" w:type="dxa"/>
            <w:hideMark/>
          </w:tcPr>
          <w:p w14:paraId="5FFBE288" w14:textId="77777777" w:rsidR="007A41BE" w:rsidRDefault="007A41BE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  <w:hideMark/>
          </w:tcPr>
          <w:p w14:paraId="5D2E71DE" w14:textId="77777777" w:rsidR="007A41BE" w:rsidRDefault="007A41BE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7A41BE" w14:paraId="6AD59F16" w14:textId="77777777" w:rsidTr="007A41BE">
        <w:tc>
          <w:tcPr>
            <w:tcW w:w="810" w:type="dxa"/>
            <w:hideMark/>
          </w:tcPr>
          <w:p w14:paraId="16380093" w14:textId="77777777" w:rsidR="007A41BE" w:rsidRDefault="007A41BE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  <w:hideMark/>
          </w:tcPr>
          <w:p w14:paraId="7D7ACB49" w14:textId="77777777" w:rsidR="007A41BE" w:rsidRDefault="007A41BE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</w:tbl>
    <w:p w14:paraId="5CDA2652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37FCF766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7EABD533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211EFADE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3C8ADB82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3613E14B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33B6D6A2" w14:textId="77777777" w:rsidR="0071494F" w:rsidRDefault="0071494F" w:rsidP="0071494F">
      <w:pPr>
        <w:tabs>
          <w:tab w:val="right" w:leader="dot" w:pos="-1985"/>
          <w:tab w:val="left" w:pos="426"/>
          <w:tab w:val="right" w:leader="dot" w:pos="8505"/>
        </w:tabs>
      </w:pPr>
    </w:p>
    <w:p w14:paraId="44F4B163" w14:textId="77777777" w:rsidR="00407190" w:rsidRPr="00407190" w:rsidRDefault="00407190" w:rsidP="00407190">
      <w:pPr>
        <w:pStyle w:val="Nagwek1"/>
      </w:pPr>
      <w:bookmarkStart w:id="0" w:name="_Toc159244684"/>
      <w:r w:rsidRPr="00407190">
        <w:lastRenderedPageBreak/>
        <w:t>1. WSTĘP</w:t>
      </w:r>
      <w:bookmarkEnd w:id="0"/>
    </w:p>
    <w:p w14:paraId="7A45FE86" w14:textId="77777777" w:rsidR="00407190" w:rsidRPr="00407190" w:rsidRDefault="00407190" w:rsidP="00407190">
      <w:pPr>
        <w:pStyle w:val="Nagwek2"/>
      </w:pPr>
      <w:r w:rsidRPr="00407190">
        <w:t>1.1. Przedmiot ST</w:t>
      </w:r>
    </w:p>
    <w:p w14:paraId="6A425988" w14:textId="77777777" w:rsidR="00407190" w:rsidRPr="00407190" w:rsidRDefault="00407190" w:rsidP="00407190">
      <w:r w:rsidRPr="00407190">
        <w:t xml:space="preserve">Przedmiotem niniejszej specyfikacji technicznej (ST) są wymagania dotyczące wykonania i odbioru robót związanych z frezowaniem nawierzchni asfaltowych na zimno dla robót przy remoncie drogi wojewódzkiej nr 561 w wyznaczonych jw. odcinkach. </w:t>
      </w:r>
    </w:p>
    <w:p w14:paraId="0E71A42E" w14:textId="77777777" w:rsidR="00407190" w:rsidRPr="00407190" w:rsidRDefault="00407190" w:rsidP="00407190">
      <w:pPr>
        <w:pStyle w:val="Nagwek2"/>
        <w:rPr>
          <w:rFonts w:eastAsia="Times New Roman"/>
        </w:rPr>
      </w:pPr>
      <w:r w:rsidRPr="00407190">
        <w:rPr>
          <w:rFonts w:eastAsia="Times New Roman"/>
        </w:rPr>
        <w:t>1.2. Zakres stosowania ST</w:t>
      </w:r>
    </w:p>
    <w:p w14:paraId="38B43029" w14:textId="77777777" w:rsidR="00407190" w:rsidRPr="00407190" w:rsidRDefault="00407190" w:rsidP="00407190">
      <w:r w:rsidRPr="00407190">
        <w:t>Specyfikacja techniczna (ST) stosowany jako dokument przetargowy i kontraktowy przy zlecaniu i realizacji robót na drogach wojewódzkich.</w:t>
      </w:r>
    </w:p>
    <w:p w14:paraId="73A85841" w14:textId="77777777" w:rsidR="00407190" w:rsidRPr="00407190" w:rsidRDefault="00407190" w:rsidP="00407190">
      <w:pPr>
        <w:pStyle w:val="Nagwek2"/>
      </w:pPr>
      <w:r w:rsidRPr="00407190">
        <w:t>1.3. Zakres robót objętych ST</w:t>
      </w:r>
    </w:p>
    <w:p w14:paraId="1C4E9AC5" w14:textId="77777777" w:rsidR="00407190" w:rsidRPr="00407190" w:rsidRDefault="00407190" w:rsidP="00407190">
      <w:r w:rsidRPr="00407190">
        <w:t xml:space="preserve">Ustalenia zawarte w niniejszej specyfikacji dotyczą zasad prowadzenia robót związanych z frezowaniem korekcyjnym  nawierzchni asfaltowych na zimno na głębokość  0-4 cm </w:t>
      </w:r>
      <w:proofErr w:type="spellStart"/>
      <w:r w:rsidRPr="00407190">
        <w:t>cm</w:t>
      </w:r>
      <w:proofErr w:type="spellEnd"/>
      <w:r w:rsidRPr="00407190">
        <w:t xml:space="preserve"> z wykorzystaniem  </w:t>
      </w:r>
      <w:proofErr w:type="spellStart"/>
      <w:r w:rsidRPr="00407190">
        <w:t>frezowiny</w:t>
      </w:r>
      <w:proofErr w:type="spellEnd"/>
      <w:r w:rsidRPr="00407190">
        <w:t xml:space="preserve"> w zakresie: </w:t>
      </w:r>
    </w:p>
    <w:p w14:paraId="0E943370" w14:textId="77777777" w:rsidR="00407190" w:rsidRPr="00407190" w:rsidRDefault="00407190" w:rsidP="00407190">
      <w:pPr>
        <w:rPr>
          <w:i/>
        </w:rPr>
      </w:pPr>
      <w:r w:rsidRPr="00407190">
        <w:rPr>
          <w:i/>
        </w:rPr>
        <w:t xml:space="preserve">1) naprawy naw. istniejących na danym odcinku drogi obustronnych  poboczy  w proporcji 80% destruktu i  zmieszanego z dostarczonym przez Wykonawcę w ilości  20% kruszywa kam. 0/31,5;  </w:t>
      </w:r>
    </w:p>
    <w:p w14:paraId="6686082E" w14:textId="77777777" w:rsidR="00407190" w:rsidRPr="00407190" w:rsidRDefault="00407190" w:rsidP="00407190">
      <w:pPr>
        <w:rPr>
          <w:i/>
        </w:rPr>
      </w:pPr>
      <w:r w:rsidRPr="00407190">
        <w:rPr>
          <w:i/>
        </w:rPr>
        <w:t>2) odwozem pozostałej ilości destruktu na plac magazynowy wskazany w przedmiarze</w:t>
      </w:r>
      <w:r w:rsidRPr="00407190">
        <w:rPr>
          <w:i/>
        </w:rPr>
        <w:tab/>
      </w:r>
    </w:p>
    <w:p w14:paraId="3EF4CB44" w14:textId="77777777" w:rsidR="00407190" w:rsidRPr="00407190" w:rsidRDefault="00407190" w:rsidP="00407190">
      <w:r w:rsidRPr="00407190">
        <w:t>Frezowanie nawierzchni asfaltowych na zimno ma  być wykonywane w celu:</w:t>
      </w:r>
    </w:p>
    <w:p w14:paraId="5026C186" w14:textId="77777777" w:rsidR="00407190" w:rsidRPr="00407190" w:rsidRDefault="00407190" w:rsidP="00407190">
      <w:r w:rsidRPr="00407190">
        <w:t>napraw nawierzchni, przed wykonaniem nowej warstwy.</w:t>
      </w:r>
    </w:p>
    <w:p w14:paraId="79DB1901" w14:textId="77777777" w:rsidR="00407190" w:rsidRPr="00407190" w:rsidRDefault="00407190" w:rsidP="00407190">
      <w:r w:rsidRPr="00407190">
        <w:t xml:space="preserve">uzyskania na  dolnej warstwy bitumicznej jako  podłoża z wymaganymi normowymi spadkami poprzecznymi i ewentualnie również </w:t>
      </w:r>
      <w:proofErr w:type="spellStart"/>
      <w:r w:rsidRPr="00407190">
        <w:t>doprofilowania</w:t>
      </w:r>
      <w:proofErr w:type="spellEnd"/>
      <w:r w:rsidRPr="00407190">
        <w:t xml:space="preserve"> podłużnego.</w:t>
      </w:r>
    </w:p>
    <w:p w14:paraId="655B27B5" w14:textId="77777777" w:rsidR="00407190" w:rsidRPr="00407190" w:rsidRDefault="00407190" w:rsidP="00407190">
      <w:r w:rsidRPr="00407190">
        <w:t xml:space="preserve">Wykonawca uwzględni poziom i stan wykonanego frezowania  przy uzyskaniu  w późniejszym etapie ułożenia nowych  górnych warstw z betonu asfaltowego  tj. uzyskanie zgodnie z dokumentacją /przedmiarem wymaganych ich grubości  po zagęszczeniu  - zgodnie z poszczególnymi SST </w:t>
      </w:r>
    </w:p>
    <w:p w14:paraId="750F3DC4" w14:textId="77777777" w:rsidR="00407190" w:rsidRPr="00407190" w:rsidRDefault="00407190" w:rsidP="00407190">
      <w:pPr>
        <w:pStyle w:val="Nagwek2"/>
      </w:pPr>
      <w:r w:rsidRPr="00407190">
        <w:t>1.4. Określenia podstawowe</w:t>
      </w:r>
    </w:p>
    <w:p w14:paraId="64C1816F" w14:textId="77777777" w:rsidR="00407190" w:rsidRPr="00407190" w:rsidRDefault="00407190" w:rsidP="00407190">
      <w:r w:rsidRPr="00407190">
        <w:t>1.4.1. Frezowanie nawierzchni asfaltowej na zimno - kontrolowany proces skrawania górnej warstwy nawierzchni asfaltowej, bez jej ogrzania, na określoną głębokość.</w:t>
      </w:r>
    </w:p>
    <w:p w14:paraId="6E8F7BA1" w14:textId="77777777" w:rsidR="00407190" w:rsidRPr="00407190" w:rsidRDefault="00407190" w:rsidP="00407190">
      <w:r w:rsidRPr="00407190">
        <w:t>1.4.3. Pozostałe określenia są zgodne z obowiązującymi, odpowiednimi polskimi normami i z definicjami podanymi w ST   D-M-00.00.00 „Wymagania ogólne” pkt 1.4.</w:t>
      </w:r>
    </w:p>
    <w:p w14:paraId="1186B671" w14:textId="77777777" w:rsidR="00407190" w:rsidRPr="00407190" w:rsidRDefault="00407190" w:rsidP="00407190">
      <w:pPr>
        <w:pStyle w:val="Nagwek2"/>
      </w:pPr>
      <w:r w:rsidRPr="00407190">
        <w:t>1.5. Wymagania dotyczące robót</w:t>
      </w:r>
    </w:p>
    <w:p w14:paraId="7811D6B4" w14:textId="77777777" w:rsidR="00407190" w:rsidRPr="00407190" w:rsidRDefault="00407190" w:rsidP="00407190">
      <w:r w:rsidRPr="00407190">
        <w:t>Ogólne wymagania dotyczące robót podano w ST D-M-00.00.00 „Wymagania ogólne” pkt 1.5.</w:t>
      </w:r>
    </w:p>
    <w:p w14:paraId="6076F1FF" w14:textId="77777777" w:rsidR="00407190" w:rsidRPr="00407190" w:rsidRDefault="00407190" w:rsidP="00407190">
      <w:pPr>
        <w:pStyle w:val="Nagwek1"/>
      </w:pPr>
      <w:bookmarkStart w:id="1" w:name="_Toc159244685"/>
      <w:r w:rsidRPr="00407190">
        <w:t>2. MATERIAŁY</w:t>
      </w:r>
      <w:bookmarkEnd w:id="1"/>
    </w:p>
    <w:p w14:paraId="4E2EA6EB" w14:textId="77777777" w:rsidR="00407190" w:rsidRPr="00407190" w:rsidRDefault="00407190" w:rsidP="00407190">
      <w:r w:rsidRPr="00407190">
        <w:t xml:space="preserve">Nie występują.   Całość pozyskanego materiału z frezowania podlega protokólarnemu rozliczeniu z Zamawiającym przy odbiorze powyższego etapu robót. </w:t>
      </w:r>
    </w:p>
    <w:p w14:paraId="4B6A8A59" w14:textId="77777777" w:rsidR="00407190" w:rsidRPr="00407190" w:rsidRDefault="00407190" w:rsidP="00407190">
      <w:pPr>
        <w:pStyle w:val="Nagwek1"/>
        <w:rPr>
          <w:rFonts w:eastAsia="Times New Roman"/>
        </w:rPr>
      </w:pPr>
      <w:bookmarkStart w:id="2" w:name="_Toc159244686"/>
      <w:r w:rsidRPr="00407190">
        <w:rPr>
          <w:rFonts w:eastAsia="Times New Roman"/>
        </w:rPr>
        <w:t>3. SPRZĘT</w:t>
      </w:r>
      <w:bookmarkEnd w:id="2"/>
    </w:p>
    <w:p w14:paraId="514A60B5" w14:textId="77777777" w:rsidR="00407190" w:rsidRPr="00407190" w:rsidRDefault="00407190" w:rsidP="00407190">
      <w:pPr>
        <w:pStyle w:val="Nagwek2"/>
      </w:pPr>
      <w:r w:rsidRPr="00407190">
        <w:t>3.1. Ogólne wymagania dotyczące sprzętu</w:t>
      </w:r>
    </w:p>
    <w:p w14:paraId="2D6CDA92" w14:textId="77777777" w:rsidR="00407190" w:rsidRPr="00407190" w:rsidRDefault="00407190" w:rsidP="00407190">
      <w:r w:rsidRPr="00407190">
        <w:t>Ogólne wymagania dotyczące sprzętu podano w ST D-M-00.00.00 „Wymagania ogólne” pkt 3.</w:t>
      </w:r>
    </w:p>
    <w:p w14:paraId="4409CC36" w14:textId="77777777" w:rsidR="00407190" w:rsidRPr="00407190" w:rsidRDefault="00407190" w:rsidP="00407190">
      <w:pPr>
        <w:pStyle w:val="Nagwek2"/>
      </w:pPr>
      <w:r w:rsidRPr="00407190">
        <w:t>3.2. Sprzęt do frezowania</w:t>
      </w:r>
    </w:p>
    <w:p w14:paraId="46EBFDCC" w14:textId="77777777" w:rsidR="00407190" w:rsidRPr="00407190" w:rsidRDefault="00407190" w:rsidP="00407190">
      <w:r w:rsidRPr="00407190">
        <w:t>Należy stosować frezarki drogowe umożliwiające frezowanie nawierzchni asfaltowej na zimno na określoną głębokość.</w:t>
      </w:r>
    </w:p>
    <w:p w14:paraId="66744E34" w14:textId="77777777" w:rsidR="00407190" w:rsidRPr="00407190" w:rsidRDefault="00407190" w:rsidP="00407190">
      <w:r w:rsidRPr="00407190">
        <w:t>Frezarka powinna być sterowana elektronicznie i zapewniać zachowanie wymaganej równości oraz pochyleń poprzecznych i podłużnych powierzchni po frezowaniu. Do małych robót (naprawy części jezdni) Inżynier może dopuścić frezarki sterowane mechanicznie.</w:t>
      </w:r>
    </w:p>
    <w:p w14:paraId="16E90B97" w14:textId="77777777" w:rsidR="00407190" w:rsidRPr="00407190" w:rsidRDefault="00407190" w:rsidP="00407190">
      <w:pPr>
        <w:pStyle w:val="NormalnyWeb"/>
        <w:shd w:val="clear" w:color="auto" w:fill="FFFFFF"/>
        <w:tabs>
          <w:tab w:val="left" w:pos="0"/>
        </w:tabs>
        <w:spacing w:before="0" w:beforeAutospacing="0" w:after="0" w:afterAutospacing="0" w:line="240" w:lineRule="auto"/>
        <w:rPr>
          <w:rFonts w:ascii="Times New Roman" w:hAnsi="Times New Roman"/>
          <w:color w:val="242424"/>
          <w:sz w:val="20"/>
          <w:szCs w:val="20"/>
        </w:rPr>
      </w:pPr>
      <w:r w:rsidRPr="00407190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Frezarki przeznaczone do frezowania nawierzchni przed ułożeniem warstwy wiążącej i ścieralnej powinny być wyposażone w system automatycznej kontroli równości podłużnej uśredniający grubość frezowania</w:t>
      </w:r>
      <w:r w:rsidRPr="00407190">
        <w:rPr>
          <w:rFonts w:ascii="Times New Roman" w:hAnsi="Times New Roman"/>
          <w:color w:val="242424"/>
          <w:sz w:val="20"/>
          <w:szCs w:val="20"/>
        </w:rPr>
        <w:t xml:space="preserve"> </w:t>
      </w:r>
      <w:r w:rsidRPr="00407190">
        <w:rPr>
          <w:rFonts w:ascii="Times New Roman" w:hAnsi="Times New Roman"/>
          <w:color w:val="000000"/>
          <w:sz w:val="20"/>
          <w:szCs w:val="20"/>
          <w:bdr w:val="none" w:sz="0" w:space="0" w:color="auto" w:frame="1"/>
        </w:rPr>
        <w:t>(elektroniczny Multipleksowy system niwelacji podłużnej lub równoważny).</w:t>
      </w:r>
    </w:p>
    <w:p w14:paraId="056E6C83" w14:textId="77777777" w:rsidR="00407190" w:rsidRPr="00407190" w:rsidRDefault="00407190" w:rsidP="00407190">
      <w:r w:rsidRPr="00407190">
        <w:t xml:space="preserve">Szerokość bębna frezującego powinna być dobrana zależnie od zakresu robót. Przy lokalnych naprawach szerokość bębna może być dostosowana do szerokości skrawanych elementów nawierzchni. Przy dużych robotach frezarki muszą być wyposażone w przenośnik sfrezowanego materiału, podający go z jezdni na środki transportu. </w:t>
      </w:r>
      <w:r w:rsidRPr="00407190">
        <w:rPr>
          <w:color w:val="000000"/>
          <w:bdr w:val="none" w:sz="0" w:space="0" w:color="auto" w:frame="1"/>
        </w:rPr>
        <w:t>Przy frezowaniu całej jezdni szerokość bębna skrawającego powinna być co najmniej równa 1,8 m</w:t>
      </w:r>
    </w:p>
    <w:p w14:paraId="78458A18" w14:textId="77777777" w:rsidR="00407190" w:rsidRPr="00407190" w:rsidRDefault="00407190" w:rsidP="00407190">
      <w:pPr>
        <w:numPr>
          <w:ilvl w:val="0"/>
          <w:numId w:val="4"/>
        </w:numPr>
        <w:overflowPunct/>
        <w:autoSpaceDE/>
        <w:autoSpaceDN/>
        <w:adjustRightInd/>
        <w:ind w:left="284" w:hanging="142"/>
        <w:jc w:val="left"/>
        <w:textAlignment w:val="auto"/>
      </w:pPr>
      <w:r w:rsidRPr="00407190">
        <w:t xml:space="preserve">Przy frezowaniu warstw asfaltowych na głębokość ponad 50 mm, z przeznaczeniem odzyskanego materiału do recyklingu na gorąco w otaczarce, zaleca się frezowanie współbieżne, tzn.  takie, w którym kierunek </w:t>
      </w:r>
      <w:r w:rsidRPr="00407190">
        <w:lastRenderedPageBreak/>
        <w:t>obrotów bębna skrawającego jest zgodny z kierunkiem ruchu frezarki. Za zgodą Inżyniera może być dopuszczone frezowanie przeciwbieżne, tzn. takie, w którym kierunek obrotów bębna skrawającego jest przeciwny do kierunku ruchu frezarki.</w:t>
      </w:r>
    </w:p>
    <w:p w14:paraId="1ECFB6E1" w14:textId="77777777" w:rsidR="00407190" w:rsidRPr="00407190" w:rsidRDefault="00407190" w:rsidP="00407190">
      <w:pPr>
        <w:numPr>
          <w:ilvl w:val="0"/>
          <w:numId w:val="4"/>
        </w:numPr>
        <w:overflowPunct/>
        <w:autoSpaceDE/>
        <w:autoSpaceDN/>
        <w:adjustRightInd/>
        <w:ind w:left="284" w:hanging="142"/>
        <w:jc w:val="left"/>
        <w:textAlignment w:val="auto"/>
      </w:pPr>
      <w:r w:rsidRPr="00407190">
        <w:t>Przy pracach prowadzonych w terenie zabudowanym frezarki muszą, a poza nimi powinny, być zaopatrzone w systemy odpylania. Za zgodą Inżyniera można dopuścić frezarki bez tego systemu:</w:t>
      </w:r>
    </w:p>
    <w:p w14:paraId="21A78878" w14:textId="77777777" w:rsidR="00407190" w:rsidRPr="00407190" w:rsidRDefault="00407190" w:rsidP="00407190">
      <w:pPr>
        <w:numPr>
          <w:ilvl w:val="0"/>
          <w:numId w:val="4"/>
        </w:numPr>
        <w:overflowPunct/>
        <w:autoSpaceDE/>
        <w:autoSpaceDN/>
        <w:adjustRightInd/>
        <w:ind w:left="284" w:hanging="142"/>
        <w:jc w:val="left"/>
        <w:textAlignment w:val="auto"/>
      </w:pPr>
      <w:r w:rsidRPr="00407190">
        <w:t>na drogach zamiejskich w obszarach niezabudowanych,</w:t>
      </w:r>
    </w:p>
    <w:p w14:paraId="332B15F2" w14:textId="77777777" w:rsidR="00407190" w:rsidRPr="00407190" w:rsidRDefault="00407190" w:rsidP="00407190">
      <w:pPr>
        <w:numPr>
          <w:ilvl w:val="0"/>
          <w:numId w:val="4"/>
        </w:numPr>
        <w:overflowPunct/>
        <w:autoSpaceDE/>
        <w:autoSpaceDN/>
        <w:adjustRightInd/>
        <w:ind w:left="284" w:hanging="142"/>
        <w:jc w:val="left"/>
        <w:textAlignment w:val="auto"/>
      </w:pPr>
      <w:r w:rsidRPr="00407190">
        <w:t>na drogach miejskich, przy małym zakresie robót.</w:t>
      </w:r>
    </w:p>
    <w:p w14:paraId="16F5C127" w14:textId="77777777" w:rsidR="00407190" w:rsidRPr="00407190" w:rsidRDefault="00407190" w:rsidP="00407190">
      <w:pPr>
        <w:numPr>
          <w:ilvl w:val="0"/>
          <w:numId w:val="4"/>
        </w:numPr>
        <w:overflowPunct/>
        <w:autoSpaceDE/>
        <w:autoSpaceDN/>
        <w:adjustRightInd/>
        <w:ind w:left="284" w:hanging="142"/>
        <w:jc w:val="left"/>
        <w:textAlignment w:val="auto"/>
      </w:pPr>
      <w:r w:rsidRPr="00407190">
        <w:t>Wykonawca może używać tylko frezarki zaakceptowane przez Inżyniera. Wykonawca powinien przedstawić dane techniczne frezarek, a w przypadkach jakichkolwiek wątpliwości przeprowadzić demonstrację pracy frezarki, na własny koszt.</w:t>
      </w:r>
    </w:p>
    <w:p w14:paraId="2A680BE9" w14:textId="77777777" w:rsidR="00407190" w:rsidRPr="00407190" w:rsidRDefault="00407190" w:rsidP="00407190">
      <w:pPr>
        <w:pStyle w:val="Nagwek1"/>
        <w:rPr>
          <w:rFonts w:eastAsia="Times New Roman"/>
        </w:rPr>
      </w:pPr>
      <w:bookmarkStart w:id="3" w:name="_Toc159244687"/>
      <w:r w:rsidRPr="00407190">
        <w:rPr>
          <w:rFonts w:eastAsia="Times New Roman"/>
        </w:rPr>
        <w:t>4. TRANSPORT</w:t>
      </w:r>
      <w:bookmarkEnd w:id="3"/>
    </w:p>
    <w:p w14:paraId="749DC3EE" w14:textId="77777777" w:rsidR="00407190" w:rsidRPr="00407190" w:rsidRDefault="00407190" w:rsidP="00407190">
      <w:pPr>
        <w:pStyle w:val="Nagwek2"/>
      </w:pPr>
      <w:r w:rsidRPr="00407190">
        <w:t>4.1. Ogólne wymagania dotyczące transportu</w:t>
      </w:r>
    </w:p>
    <w:p w14:paraId="63727CF1" w14:textId="77777777" w:rsidR="00407190" w:rsidRPr="00407190" w:rsidRDefault="00407190" w:rsidP="00407190">
      <w:r w:rsidRPr="00407190">
        <w:t>Ogólne wymagania dotyczące transportu podano w ST D-M-00.00.00 „Wymagania ogólne” pkt 4.</w:t>
      </w:r>
    </w:p>
    <w:p w14:paraId="3A301094" w14:textId="77777777" w:rsidR="00407190" w:rsidRPr="00407190" w:rsidRDefault="00407190" w:rsidP="00407190">
      <w:pPr>
        <w:pStyle w:val="Nagwek2"/>
      </w:pPr>
      <w:r w:rsidRPr="00407190">
        <w:t>4.2. Transport sfrezowanego materiału</w:t>
      </w:r>
    </w:p>
    <w:p w14:paraId="60F8CE3D" w14:textId="77777777" w:rsidR="00407190" w:rsidRPr="00407190" w:rsidRDefault="00407190" w:rsidP="00407190">
      <w:r w:rsidRPr="00407190">
        <w:t xml:space="preserve">Transport sfrezowanego materiału powinien być tak zorganizowany, aby zapewnić pracę frezarki bez postojów. Materiał może być wywożony dowolnymi środkami transportowymi na zabezpieczone przez Wykonawcę składowisko magazynowe ( w celu wykorzystania późniejszym etapie  do produkcji w ostatecznego kruszywowego materiału do wbudowania w pobocza).  Pozyskany ponadto nadmiar </w:t>
      </w:r>
      <w:proofErr w:type="spellStart"/>
      <w:r w:rsidRPr="00407190">
        <w:t>frezowiny</w:t>
      </w:r>
      <w:proofErr w:type="spellEnd"/>
      <w:r w:rsidRPr="00407190">
        <w:t xml:space="preserve">  należy przetransportować na magazyn Obwodu Drogowego  /lub wskazany w okolicy /odległości porównywalnej ). </w:t>
      </w:r>
    </w:p>
    <w:p w14:paraId="7FF86047" w14:textId="77777777" w:rsidR="00407190" w:rsidRPr="00407190" w:rsidRDefault="00407190" w:rsidP="00407190">
      <w:pPr>
        <w:pStyle w:val="Nagwek1"/>
      </w:pPr>
      <w:bookmarkStart w:id="4" w:name="_Toc159244688"/>
      <w:r w:rsidRPr="00407190">
        <w:t>5. WYKONANIE ROBÓT</w:t>
      </w:r>
      <w:bookmarkEnd w:id="4"/>
    </w:p>
    <w:p w14:paraId="7692881D" w14:textId="77777777" w:rsidR="00407190" w:rsidRPr="00407190" w:rsidRDefault="00407190" w:rsidP="00407190">
      <w:pPr>
        <w:pStyle w:val="Nagwek2"/>
      </w:pPr>
      <w:r w:rsidRPr="00407190">
        <w:t>5.1. Ogólne zasady wykonania robót</w:t>
      </w:r>
    </w:p>
    <w:p w14:paraId="6E7CB858" w14:textId="77777777" w:rsidR="00407190" w:rsidRPr="00407190" w:rsidRDefault="00407190" w:rsidP="00407190">
      <w:r w:rsidRPr="00407190">
        <w:t>Ogólne zasady wykonania robót podano w ST D-M-00.00.00 „Wymagania ogólne” pkt 5.</w:t>
      </w:r>
    </w:p>
    <w:p w14:paraId="41B8F2E4" w14:textId="77777777" w:rsidR="00407190" w:rsidRPr="00407190" w:rsidRDefault="00407190" w:rsidP="00407190">
      <w:pPr>
        <w:pStyle w:val="Nagwek2"/>
      </w:pPr>
      <w:r w:rsidRPr="00407190">
        <w:t>5.2. Wykonanie frezowania</w:t>
      </w:r>
    </w:p>
    <w:p w14:paraId="6F4AF675" w14:textId="77777777" w:rsidR="00407190" w:rsidRPr="00407190" w:rsidRDefault="00407190" w:rsidP="00407190">
      <w:r w:rsidRPr="00407190">
        <w:t>Nawierzchnia powinna być frezowana do głębokości, szerokości i pochyleń zgodnych z Opis warunków wykonywania  i ST.</w:t>
      </w:r>
    </w:p>
    <w:p w14:paraId="29DDDA58" w14:textId="77777777" w:rsidR="00407190" w:rsidRPr="00407190" w:rsidRDefault="00407190" w:rsidP="00407190">
      <w:r w:rsidRPr="00407190">
        <w:t>Jeżeli frezowana nawierzchnia ma być oddana do ruchu bez ułożenia nowej warstwy ścieralnej, to jej tekstura powinna być jednorodna, złożona z nieciągłych prążków podłużnych lub innych form geometrycznych, gwarantujących równość, szorstkość i estetyczny wygląd.</w:t>
      </w:r>
    </w:p>
    <w:p w14:paraId="3F0E34EA" w14:textId="77777777" w:rsidR="00407190" w:rsidRPr="00407190" w:rsidRDefault="00407190" w:rsidP="00407190">
      <w:r w:rsidRPr="00407190">
        <w:t>Jeżeli ruch drogowy ma być dopuszczony po sfrezowanej części jezdni, to wówczas, ze względów bezpieczeństwa należy spełnić następujące warunki:</w:t>
      </w:r>
    </w:p>
    <w:p w14:paraId="1F10D1C5" w14:textId="77777777" w:rsidR="00407190" w:rsidRPr="00407190" w:rsidRDefault="00407190" w:rsidP="00407190">
      <w:r w:rsidRPr="00407190">
        <w:t>należy usunąć ścięty materiał i oczyścić nawierzchnię,</w:t>
      </w:r>
    </w:p>
    <w:p w14:paraId="634C4775" w14:textId="77777777" w:rsidR="00407190" w:rsidRPr="00407190" w:rsidRDefault="00407190" w:rsidP="00407190">
      <w:r w:rsidRPr="00407190">
        <w:t>przy frezowaniu poszczególnych pasów ruchu, wysokość podłużnych pionowych krawędzi nie może przekraczać 40 mm,</w:t>
      </w:r>
    </w:p>
    <w:p w14:paraId="005E4BFE" w14:textId="77777777" w:rsidR="00407190" w:rsidRPr="00407190" w:rsidRDefault="00407190" w:rsidP="00407190">
      <w:r w:rsidRPr="00407190">
        <w:t>przy lokalnych naprawach polegających na sfrezowaniu nawierzchni przy linii krawężnika (ścieku) dopuszcza się większy uskok niż określono w pkt b), ale przy głębokości większej od 75 mm wymaga on specjalnego oznakowania,</w:t>
      </w:r>
    </w:p>
    <w:p w14:paraId="3C9605BF" w14:textId="77777777" w:rsidR="00407190" w:rsidRPr="00407190" w:rsidRDefault="00407190" w:rsidP="00407190">
      <w:pPr>
        <w:rPr>
          <w:u w:val="single"/>
        </w:rPr>
      </w:pPr>
      <w:r w:rsidRPr="00407190">
        <w:t xml:space="preserve">krawędzie poprzeczne na zakończenie dnia roboczego powinny być klinowo ścięte </w:t>
      </w:r>
      <w:r w:rsidRPr="00407190">
        <w:rPr>
          <w:u w:val="single"/>
        </w:rPr>
        <w:t>lub zabezpieczone (wyłagodzone)  podsypką z frezu i sukcesywnie uzupełniane w razie potrzeby.</w:t>
      </w:r>
    </w:p>
    <w:p w14:paraId="62674C40" w14:textId="77777777" w:rsidR="00407190" w:rsidRPr="00407190" w:rsidRDefault="00407190" w:rsidP="00407190">
      <w:pPr>
        <w:pStyle w:val="Nagwek2"/>
      </w:pPr>
      <w:r w:rsidRPr="00407190">
        <w:t>5.3. Frezowanie warstwy ścieralnej przed ułożeniem nowej warstwy lub warstw asfaltowych</w:t>
      </w:r>
    </w:p>
    <w:p w14:paraId="2FE50FA3" w14:textId="77777777" w:rsidR="00407190" w:rsidRPr="00407190" w:rsidRDefault="00407190" w:rsidP="00407190">
      <w:r w:rsidRPr="00407190">
        <w:t xml:space="preserve">Do frezowania należy użyć frezarek sterowanych elektronicznie, względem ustalonego poziomu odniesienia, zachowując spadki poprzeczne i niweletę drogi. Nawierzchnia powinna być sfrezowana na głębokość projektowaną z dokładnością </w:t>
      </w:r>
      <w:r w:rsidRPr="00407190">
        <w:sym w:font="Symbol" w:char="F0B1"/>
      </w:r>
      <w:r w:rsidRPr="00407190">
        <w:t xml:space="preserve"> 5 mm.</w:t>
      </w:r>
    </w:p>
    <w:p w14:paraId="0195B8A2" w14:textId="77777777" w:rsidR="00407190" w:rsidRPr="00407190" w:rsidRDefault="00407190" w:rsidP="00407190">
      <w:pPr>
        <w:pStyle w:val="Nagwek2"/>
      </w:pPr>
      <w:r w:rsidRPr="00407190">
        <w:t>5.4. Frezowanie przy kapitalnych naprawach nawierzchni</w:t>
      </w:r>
    </w:p>
    <w:p w14:paraId="67D8DF36" w14:textId="77777777" w:rsidR="00407190" w:rsidRPr="00407190" w:rsidRDefault="00407190" w:rsidP="00407190">
      <w:r w:rsidRPr="00407190">
        <w:t>Przy kapitalnych naprawach nawierzchni frezowanie obejmuje kilka lub wszystkie warstwy nawierzchni na głębokość określoną w dokumentacji projektowej.</w:t>
      </w:r>
    </w:p>
    <w:p w14:paraId="1A54E57D" w14:textId="77777777" w:rsidR="00407190" w:rsidRPr="00407190" w:rsidRDefault="00407190" w:rsidP="00407190">
      <w:pPr>
        <w:pStyle w:val="Nagwek1"/>
      </w:pPr>
      <w:bookmarkStart w:id="5" w:name="_Toc159244689"/>
      <w:r w:rsidRPr="00407190">
        <w:t>6. KONTROLA JAKOŚCI ROBÓT</w:t>
      </w:r>
      <w:bookmarkEnd w:id="5"/>
    </w:p>
    <w:p w14:paraId="45F4A654" w14:textId="77777777" w:rsidR="00407190" w:rsidRPr="00407190" w:rsidRDefault="00407190" w:rsidP="00407190">
      <w:pPr>
        <w:pStyle w:val="Nagwek2"/>
      </w:pPr>
      <w:r w:rsidRPr="00407190">
        <w:t>6.1. Ogólne zasady kontroli jakości robót</w:t>
      </w:r>
    </w:p>
    <w:p w14:paraId="559DCE03" w14:textId="77777777" w:rsidR="00407190" w:rsidRPr="00407190" w:rsidRDefault="00407190" w:rsidP="00407190">
      <w:r w:rsidRPr="00407190">
        <w:t>Ogólne zasady kontroli jakości robót podano w ST D-M-00.00.00 „Wymagania ogólne” pkt 6.</w:t>
      </w:r>
    </w:p>
    <w:p w14:paraId="21F53FB4" w14:textId="77777777" w:rsidR="00407190" w:rsidRPr="00407190" w:rsidRDefault="00407190" w:rsidP="00407190">
      <w:pPr>
        <w:pStyle w:val="Nagwek2"/>
      </w:pPr>
      <w:r w:rsidRPr="00407190">
        <w:lastRenderedPageBreak/>
        <w:t>6.2. Częstotliwość oraz zakres pomiarów kontrolnych</w:t>
      </w:r>
    </w:p>
    <w:p w14:paraId="5899A478" w14:textId="77777777" w:rsidR="00407190" w:rsidRPr="00407190" w:rsidRDefault="00407190" w:rsidP="00407190">
      <w:r w:rsidRPr="00407190">
        <w:t>Minimalna częstotliwość pomiarów</w:t>
      </w:r>
    </w:p>
    <w:p w14:paraId="194785C2" w14:textId="77777777" w:rsidR="00407190" w:rsidRPr="00407190" w:rsidRDefault="00407190" w:rsidP="00407190">
      <w:r w:rsidRPr="00407190">
        <w:t>Częstotliwość oraz zakres pomiarów dla nawierzchni frezowanej na zimno podano w tablicy 1.</w:t>
      </w:r>
    </w:p>
    <w:p w14:paraId="67E3281C" w14:textId="77777777" w:rsidR="00407190" w:rsidRPr="00407190" w:rsidRDefault="00407190" w:rsidP="00407190">
      <w:pPr>
        <w:rPr>
          <w:i/>
        </w:rPr>
      </w:pPr>
      <w:r w:rsidRPr="00407190">
        <w:rPr>
          <w:i/>
        </w:rPr>
        <w:t>Tablica 1. Częstotliwość oraz zakres pomiarów kontrolnych nawierzchni frezowanej na zimno</w:t>
      </w:r>
    </w:p>
    <w:tbl>
      <w:tblPr>
        <w:tblW w:w="0" w:type="auto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24"/>
        <w:gridCol w:w="3507"/>
      </w:tblGrid>
      <w:tr w:rsidR="00407190" w:rsidRPr="00407190" w14:paraId="7556DF66" w14:textId="77777777" w:rsidTr="00324F1F">
        <w:tc>
          <w:tcPr>
            <w:tcW w:w="567" w:type="dxa"/>
            <w:tcBorders>
              <w:bottom w:val="double" w:sz="6" w:space="0" w:color="auto"/>
            </w:tcBorders>
          </w:tcPr>
          <w:p w14:paraId="1086A2B3" w14:textId="77777777" w:rsidR="00407190" w:rsidRPr="00407190" w:rsidRDefault="00407190" w:rsidP="00324F1F">
            <w:r w:rsidRPr="00407190">
              <w:t>Lp.</w:t>
            </w:r>
          </w:p>
        </w:tc>
        <w:tc>
          <w:tcPr>
            <w:tcW w:w="3224" w:type="dxa"/>
            <w:tcBorders>
              <w:bottom w:val="double" w:sz="6" w:space="0" w:color="auto"/>
            </w:tcBorders>
          </w:tcPr>
          <w:p w14:paraId="181C6F6B" w14:textId="77777777" w:rsidR="00407190" w:rsidRPr="00407190" w:rsidRDefault="00407190" w:rsidP="00324F1F">
            <w:r w:rsidRPr="00407190">
              <w:t>Właściwość nawierzchni</w:t>
            </w:r>
          </w:p>
        </w:tc>
        <w:tc>
          <w:tcPr>
            <w:tcW w:w="3507" w:type="dxa"/>
            <w:tcBorders>
              <w:bottom w:val="double" w:sz="6" w:space="0" w:color="auto"/>
            </w:tcBorders>
          </w:tcPr>
          <w:p w14:paraId="15EB0CCD" w14:textId="77777777" w:rsidR="00407190" w:rsidRPr="00407190" w:rsidRDefault="00407190" w:rsidP="00324F1F">
            <w:r w:rsidRPr="00407190">
              <w:t>Minimalna częstotliwość pomiarów</w:t>
            </w:r>
          </w:p>
        </w:tc>
      </w:tr>
      <w:tr w:rsidR="00407190" w:rsidRPr="00407190" w14:paraId="1F6E0D79" w14:textId="77777777" w:rsidTr="00324F1F">
        <w:tc>
          <w:tcPr>
            <w:tcW w:w="567" w:type="dxa"/>
            <w:tcBorders>
              <w:top w:val="nil"/>
            </w:tcBorders>
          </w:tcPr>
          <w:p w14:paraId="20C53E79" w14:textId="77777777" w:rsidR="00407190" w:rsidRPr="00407190" w:rsidRDefault="00407190" w:rsidP="00324F1F">
            <w:r w:rsidRPr="00407190">
              <w:t>1</w:t>
            </w:r>
          </w:p>
        </w:tc>
        <w:tc>
          <w:tcPr>
            <w:tcW w:w="3224" w:type="dxa"/>
            <w:tcBorders>
              <w:top w:val="nil"/>
            </w:tcBorders>
          </w:tcPr>
          <w:p w14:paraId="49FA6985" w14:textId="77777777" w:rsidR="00407190" w:rsidRPr="00407190" w:rsidRDefault="00407190" w:rsidP="00324F1F">
            <w:r w:rsidRPr="00407190">
              <w:t>Równość podłużna</w:t>
            </w:r>
          </w:p>
        </w:tc>
        <w:tc>
          <w:tcPr>
            <w:tcW w:w="3507" w:type="dxa"/>
            <w:tcBorders>
              <w:top w:val="nil"/>
            </w:tcBorders>
          </w:tcPr>
          <w:p w14:paraId="26AEEAAF" w14:textId="77777777" w:rsidR="00407190" w:rsidRPr="00407190" w:rsidRDefault="00407190" w:rsidP="00324F1F">
            <w:r w:rsidRPr="00407190">
              <w:t>łatą 4-metrową co 20 metrów</w:t>
            </w:r>
          </w:p>
        </w:tc>
      </w:tr>
      <w:tr w:rsidR="00407190" w:rsidRPr="00407190" w14:paraId="27784320" w14:textId="77777777" w:rsidTr="00324F1F">
        <w:tc>
          <w:tcPr>
            <w:tcW w:w="567" w:type="dxa"/>
          </w:tcPr>
          <w:p w14:paraId="5C07A2E3" w14:textId="77777777" w:rsidR="00407190" w:rsidRPr="00407190" w:rsidRDefault="00407190" w:rsidP="00324F1F">
            <w:r w:rsidRPr="00407190">
              <w:t>2</w:t>
            </w:r>
          </w:p>
        </w:tc>
        <w:tc>
          <w:tcPr>
            <w:tcW w:w="3224" w:type="dxa"/>
          </w:tcPr>
          <w:p w14:paraId="2C00C6B1" w14:textId="77777777" w:rsidR="00407190" w:rsidRPr="00407190" w:rsidRDefault="00407190" w:rsidP="00324F1F">
            <w:r w:rsidRPr="00407190">
              <w:t>Równość poprzeczna</w:t>
            </w:r>
          </w:p>
        </w:tc>
        <w:tc>
          <w:tcPr>
            <w:tcW w:w="3507" w:type="dxa"/>
          </w:tcPr>
          <w:p w14:paraId="34D3412E" w14:textId="77777777" w:rsidR="00407190" w:rsidRPr="00407190" w:rsidRDefault="00407190" w:rsidP="00324F1F">
            <w:r w:rsidRPr="00407190">
              <w:t>łatą 4-metrową co 20 metrów</w:t>
            </w:r>
          </w:p>
        </w:tc>
      </w:tr>
      <w:tr w:rsidR="00407190" w:rsidRPr="00407190" w14:paraId="45BA8585" w14:textId="77777777" w:rsidTr="00324F1F">
        <w:tc>
          <w:tcPr>
            <w:tcW w:w="567" w:type="dxa"/>
          </w:tcPr>
          <w:p w14:paraId="4BB3EC0E" w14:textId="77777777" w:rsidR="00407190" w:rsidRPr="00407190" w:rsidRDefault="00407190" w:rsidP="00324F1F">
            <w:r w:rsidRPr="00407190">
              <w:t>3</w:t>
            </w:r>
          </w:p>
        </w:tc>
        <w:tc>
          <w:tcPr>
            <w:tcW w:w="3224" w:type="dxa"/>
          </w:tcPr>
          <w:p w14:paraId="5073AF39" w14:textId="77777777" w:rsidR="00407190" w:rsidRPr="00407190" w:rsidRDefault="00407190" w:rsidP="00324F1F">
            <w:r w:rsidRPr="00407190">
              <w:t>Spadki poprzeczne</w:t>
            </w:r>
          </w:p>
        </w:tc>
        <w:tc>
          <w:tcPr>
            <w:tcW w:w="3507" w:type="dxa"/>
          </w:tcPr>
          <w:p w14:paraId="01160B42" w14:textId="77777777" w:rsidR="00407190" w:rsidRPr="00407190" w:rsidRDefault="00407190" w:rsidP="00324F1F">
            <w:r w:rsidRPr="00407190">
              <w:t>co 50 m</w:t>
            </w:r>
          </w:p>
        </w:tc>
      </w:tr>
      <w:tr w:rsidR="00407190" w:rsidRPr="00407190" w14:paraId="16C8F749" w14:textId="77777777" w:rsidTr="00324F1F">
        <w:tc>
          <w:tcPr>
            <w:tcW w:w="567" w:type="dxa"/>
          </w:tcPr>
          <w:p w14:paraId="1FA10F0B" w14:textId="77777777" w:rsidR="00407190" w:rsidRPr="00407190" w:rsidRDefault="00407190" w:rsidP="00324F1F">
            <w:r w:rsidRPr="00407190">
              <w:t>4</w:t>
            </w:r>
          </w:p>
        </w:tc>
        <w:tc>
          <w:tcPr>
            <w:tcW w:w="3224" w:type="dxa"/>
          </w:tcPr>
          <w:p w14:paraId="00CAE221" w14:textId="77777777" w:rsidR="00407190" w:rsidRPr="00407190" w:rsidRDefault="00407190" w:rsidP="00324F1F">
            <w:r w:rsidRPr="00407190">
              <w:t>Szerokość frezowania</w:t>
            </w:r>
          </w:p>
        </w:tc>
        <w:tc>
          <w:tcPr>
            <w:tcW w:w="3507" w:type="dxa"/>
          </w:tcPr>
          <w:p w14:paraId="0251CA42" w14:textId="77777777" w:rsidR="00407190" w:rsidRPr="00407190" w:rsidRDefault="00407190" w:rsidP="00324F1F">
            <w:r w:rsidRPr="00407190">
              <w:t>co 50 m</w:t>
            </w:r>
          </w:p>
        </w:tc>
      </w:tr>
      <w:tr w:rsidR="00407190" w:rsidRPr="00407190" w14:paraId="1ADFC77B" w14:textId="77777777" w:rsidTr="00324F1F">
        <w:tc>
          <w:tcPr>
            <w:tcW w:w="567" w:type="dxa"/>
          </w:tcPr>
          <w:p w14:paraId="36C35810" w14:textId="77777777" w:rsidR="00407190" w:rsidRPr="00407190" w:rsidRDefault="00407190" w:rsidP="00324F1F">
            <w:r w:rsidRPr="00407190">
              <w:t>5</w:t>
            </w:r>
          </w:p>
        </w:tc>
        <w:tc>
          <w:tcPr>
            <w:tcW w:w="3224" w:type="dxa"/>
          </w:tcPr>
          <w:p w14:paraId="7F163344" w14:textId="77777777" w:rsidR="00407190" w:rsidRPr="00407190" w:rsidRDefault="00407190" w:rsidP="00324F1F">
            <w:r w:rsidRPr="00407190">
              <w:t>Głębokość frezowania</w:t>
            </w:r>
          </w:p>
        </w:tc>
        <w:tc>
          <w:tcPr>
            <w:tcW w:w="3507" w:type="dxa"/>
          </w:tcPr>
          <w:p w14:paraId="11B9AAF2" w14:textId="77777777" w:rsidR="00407190" w:rsidRPr="00407190" w:rsidRDefault="00407190" w:rsidP="00324F1F">
            <w:r w:rsidRPr="00407190">
              <w:t>na bieżąco, według SST</w:t>
            </w:r>
          </w:p>
        </w:tc>
      </w:tr>
    </w:tbl>
    <w:p w14:paraId="15F46AB1" w14:textId="77777777" w:rsidR="00407190" w:rsidRPr="00407190" w:rsidRDefault="00407190" w:rsidP="00407190"/>
    <w:p w14:paraId="5CADB3D5" w14:textId="77777777" w:rsidR="00407190" w:rsidRPr="00407190" w:rsidRDefault="00407190" w:rsidP="00407190">
      <w:pPr>
        <w:rPr>
          <w:i/>
        </w:rPr>
      </w:pPr>
      <w:r w:rsidRPr="00407190">
        <w:rPr>
          <w:rStyle w:val="Nagwek2Znak"/>
        </w:rPr>
        <w:t>6.2.2</w:t>
      </w:r>
      <w:r w:rsidRPr="00407190">
        <w:rPr>
          <w:i/>
        </w:rPr>
        <w:t>. Równość nawierzchni</w:t>
      </w:r>
    </w:p>
    <w:p w14:paraId="0ED8E0AD" w14:textId="77777777" w:rsidR="00407190" w:rsidRPr="00407190" w:rsidRDefault="00407190" w:rsidP="00407190">
      <w:r w:rsidRPr="00407190">
        <w:t>Nierówności powierzchni po frezowaniu mierzone łatą 4-metrową zgodnie z BN-68/8931-04 [1] nie powinny przekraczać 6 mm.</w:t>
      </w:r>
    </w:p>
    <w:p w14:paraId="31300EB6" w14:textId="77777777" w:rsidR="00407190" w:rsidRPr="00407190" w:rsidRDefault="00407190" w:rsidP="00407190">
      <w:pPr>
        <w:rPr>
          <w:i/>
        </w:rPr>
      </w:pPr>
      <w:r w:rsidRPr="00407190">
        <w:rPr>
          <w:rStyle w:val="Nagwek2Znak"/>
        </w:rPr>
        <w:t>6.2.3.</w:t>
      </w:r>
      <w:r w:rsidRPr="00407190">
        <w:rPr>
          <w:i/>
        </w:rPr>
        <w:t xml:space="preserve"> Spadki poprzeczne</w:t>
      </w:r>
    </w:p>
    <w:p w14:paraId="1BB128FF" w14:textId="77777777" w:rsidR="00407190" w:rsidRPr="00407190" w:rsidRDefault="00407190" w:rsidP="00407190">
      <w:pPr>
        <w:rPr>
          <w:i/>
        </w:rPr>
      </w:pPr>
      <w:r w:rsidRPr="00407190">
        <w:t>Spadki poprzeczne nawierzchni po frezowaniu powinny być zgodne z Opisie warunków wykonywania</w:t>
      </w:r>
      <w:r w:rsidRPr="00407190">
        <w:rPr>
          <w:u w:val="single"/>
        </w:rPr>
        <w:t>/ wg. opisu przedmiaru</w:t>
      </w:r>
      <w:r w:rsidRPr="00407190">
        <w:t xml:space="preserve"> / - </w:t>
      </w:r>
      <w:r w:rsidRPr="00407190">
        <w:rPr>
          <w:i/>
        </w:rPr>
        <w:t xml:space="preserve">z tolerancją </w:t>
      </w:r>
      <w:r w:rsidRPr="00407190">
        <w:rPr>
          <w:i/>
        </w:rPr>
        <w:sym w:font="Symbol" w:char="F0B1"/>
      </w:r>
      <w:r w:rsidRPr="00407190">
        <w:rPr>
          <w:i/>
        </w:rPr>
        <w:t xml:space="preserve"> 0,5%.</w:t>
      </w:r>
    </w:p>
    <w:p w14:paraId="767E800C" w14:textId="77777777" w:rsidR="00407190" w:rsidRPr="00407190" w:rsidRDefault="00407190" w:rsidP="00407190">
      <w:pPr>
        <w:rPr>
          <w:i/>
        </w:rPr>
      </w:pPr>
      <w:r w:rsidRPr="00407190">
        <w:rPr>
          <w:rStyle w:val="Nagwek2Znak"/>
        </w:rPr>
        <w:t>6.2.4.</w:t>
      </w:r>
      <w:r w:rsidRPr="00407190">
        <w:rPr>
          <w:i/>
        </w:rPr>
        <w:t xml:space="preserve"> Szerokość frezowania</w:t>
      </w:r>
    </w:p>
    <w:p w14:paraId="6E033C26" w14:textId="77777777" w:rsidR="00407190" w:rsidRPr="00407190" w:rsidRDefault="00407190" w:rsidP="00407190">
      <w:r w:rsidRPr="00407190">
        <w:t xml:space="preserve">Szerokość frezowania powinna odpowiadać szerokości określonej w dokumentacji projektowej z dokładnością </w:t>
      </w:r>
      <w:r w:rsidRPr="00407190">
        <w:sym w:font="Symbol" w:char="F0B1"/>
      </w:r>
      <w:r w:rsidRPr="00407190">
        <w:t xml:space="preserve"> 5 cm.</w:t>
      </w:r>
    </w:p>
    <w:p w14:paraId="0D277E4F" w14:textId="77777777" w:rsidR="00407190" w:rsidRPr="00407190" w:rsidRDefault="00407190" w:rsidP="00407190">
      <w:pPr>
        <w:rPr>
          <w:i/>
        </w:rPr>
      </w:pPr>
      <w:r w:rsidRPr="00407190">
        <w:rPr>
          <w:rStyle w:val="Nagwek2Znak"/>
        </w:rPr>
        <w:t>6.2.5.</w:t>
      </w:r>
      <w:r w:rsidRPr="00407190">
        <w:rPr>
          <w:i/>
        </w:rPr>
        <w:t xml:space="preserve"> Głębokość frezowania ( zmienna – wynikająca z potrzeby uzyskania max. normatywnego profilu ) / wg ogólnie założonej w przedmiarze średniej grubości / </w:t>
      </w:r>
    </w:p>
    <w:p w14:paraId="3F2563F5" w14:textId="77777777" w:rsidR="00407190" w:rsidRPr="00407190" w:rsidRDefault="00407190" w:rsidP="00407190">
      <w:pPr>
        <w:rPr>
          <w:i/>
        </w:rPr>
      </w:pPr>
      <w:r w:rsidRPr="00407190">
        <w:t>Powyższe ustalenia dotyczące dokładności frezowania nie dotyczą wyburzenia kilku lub wszystkich warstw nawierzchni przy naprawach kapitalnych. W takim przypadku wymagania powinny być określone w SST w dostosowaniu do potrzeb wynikających z przyjętej technologii naprawy.</w:t>
      </w:r>
    </w:p>
    <w:p w14:paraId="6181EC57" w14:textId="77777777" w:rsidR="00407190" w:rsidRPr="00407190" w:rsidRDefault="00407190" w:rsidP="00407190">
      <w:pPr>
        <w:pStyle w:val="Nagwek1"/>
      </w:pPr>
      <w:bookmarkStart w:id="6" w:name="_Toc159244690"/>
      <w:r w:rsidRPr="00407190">
        <w:t>7. OBMIAR ROBÓT</w:t>
      </w:r>
      <w:bookmarkEnd w:id="6"/>
    </w:p>
    <w:p w14:paraId="5054AA02" w14:textId="77777777" w:rsidR="00407190" w:rsidRPr="00407190" w:rsidRDefault="00407190" w:rsidP="00407190">
      <w:pPr>
        <w:pStyle w:val="Nagwek2"/>
      </w:pPr>
      <w:r w:rsidRPr="00407190">
        <w:t>7.1. Ogólne zasady obmiaru robót</w:t>
      </w:r>
    </w:p>
    <w:p w14:paraId="5B0AF7DA" w14:textId="77777777" w:rsidR="00407190" w:rsidRPr="00407190" w:rsidRDefault="00407190" w:rsidP="00407190">
      <w:r w:rsidRPr="00407190">
        <w:t>Ogólne zasady obmiaru robót podano w ST D-M-00.00.00 „Wymagania ogólne” pkt 7.</w:t>
      </w:r>
    </w:p>
    <w:p w14:paraId="4ED339F7" w14:textId="77777777" w:rsidR="00407190" w:rsidRPr="00407190" w:rsidRDefault="00407190" w:rsidP="00407190">
      <w:pPr>
        <w:pStyle w:val="Nagwek2"/>
      </w:pPr>
      <w:r w:rsidRPr="00407190">
        <w:t>7.2. Jednostka obmiarowa</w:t>
      </w:r>
    </w:p>
    <w:p w14:paraId="1863956B" w14:textId="77777777" w:rsidR="00407190" w:rsidRPr="00407190" w:rsidRDefault="00407190" w:rsidP="00407190">
      <w:r w:rsidRPr="00407190">
        <w:t>Jednostką obmiarową jest m2 (metr kwadratowy).</w:t>
      </w:r>
    </w:p>
    <w:p w14:paraId="3F67F7CC" w14:textId="77777777" w:rsidR="00407190" w:rsidRPr="00407190" w:rsidRDefault="00407190" w:rsidP="00407190">
      <w:pPr>
        <w:pStyle w:val="Nagwek1"/>
      </w:pPr>
      <w:bookmarkStart w:id="7" w:name="_Toc159244691"/>
      <w:r w:rsidRPr="00407190">
        <w:t>8. ODBIÓR ROBÓT</w:t>
      </w:r>
      <w:bookmarkEnd w:id="7"/>
    </w:p>
    <w:p w14:paraId="129A235B" w14:textId="77777777" w:rsidR="00407190" w:rsidRPr="00407190" w:rsidRDefault="00407190" w:rsidP="00407190">
      <w:r w:rsidRPr="00407190">
        <w:t>Ogólne zasady odbioru robót podano w ST D-M-00.00.00 „Wymagania ogólne” pkt 8.</w:t>
      </w:r>
    </w:p>
    <w:p w14:paraId="3E4B1028" w14:textId="77777777" w:rsidR="00407190" w:rsidRPr="00407190" w:rsidRDefault="00407190" w:rsidP="00407190">
      <w:r w:rsidRPr="00407190">
        <w:t>Roboty uznaje się za wykonane zgodnie z Opis warunków wykonywania, SST i wymaganiami Inżyniera, jeżeli wszystkie pomiary i badania z zachowaniem tolerancji wg pkt 6 dały wyniki pozytywne.</w:t>
      </w:r>
    </w:p>
    <w:p w14:paraId="0197CC9E" w14:textId="77777777" w:rsidR="00407190" w:rsidRPr="00407190" w:rsidRDefault="00407190" w:rsidP="00407190">
      <w:pPr>
        <w:pStyle w:val="Nagwek1"/>
      </w:pPr>
      <w:bookmarkStart w:id="8" w:name="_Toc159244692"/>
      <w:r w:rsidRPr="00407190">
        <w:t>9. PODSTAWA PŁATNOŚCI</w:t>
      </w:r>
      <w:bookmarkEnd w:id="8"/>
    </w:p>
    <w:p w14:paraId="37917E60" w14:textId="77777777" w:rsidR="00407190" w:rsidRPr="00407190" w:rsidRDefault="00407190" w:rsidP="00407190">
      <w:pPr>
        <w:pStyle w:val="Nagwek2"/>
      </w:pPr>
      <w:r w:rsidRPr="00407190">
        <w:t>9.1. Ogólne ustalenia dotyczące podstawy płatności</w:t>
      </w:r>
    </w:p>
    <w:p w14:paraId="63A9EC76" w14:textId="77777777" w:rsidR="00407190" w:rsidRPr="00407190" w:rsidRDefault="00407190" w:rsidP="00407190">
      <w:r w:rsidRPr="00407190">
        <w:tab/>
        <w:t>Ogólne ustalenia dotyczące podstawy płatności podano w ST D-M-00.00.00 „Wymagania ogólne” pkt 9.</w:t>
      </w:r>
      <w:r w:rsidRPr="00407190">
        <w:tab/>
      </w:r>
    </w:p>
    <w:p w14:paraId="08E14A08" w14:textId="77777777" w:rsidR="00407190" w:rsidRPr="00407190" w:rsidRDefault="00407190" w:rsidP="00407190">
      <w:pPr>
        <w:pStyle w:val="Nagwek2"/>
      </w:pPr>
      <w:r w:rsidRPr="00407190">
        <w:t>9.2. Cena jednostki obmiarowej</w:t>
      </w:r>
    </w:p>
    <w:p w14:paraId="45E1BC3E" w14:textId="77777777" w:rsidR="00407190" w:rsidRPr="00407190" w:rsidRDefault="00407190" w:rsidP="00407190">
      <w:r w:rsidRPr="00407190">
        <w:tab/>
        <w:t>Cena wykonania 1 m2  frezowania na zimno nawierzchni asfaltowej obejmuje:</w:t>
      </w:r>
    </w:p>
    <w:p w14:paraId="7FFF7E38" w14:textId="77777777" w:rsidR="00407190" w:rsidRPr="00407190" w:rsidRDefault="00407190" w:rsidP="0040719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07190">
        <w:rPr>
          <w:rFonts w:ascii="Times New Roman" w:hAnsi="Times New Roman" w:cs="Times New Roman"/>
          <w:sz w:val="20"/>
          <w:szCs w:val="20"/>
        </w:rPr>
        <w:t>prace pomiarowe,</w:t>
      </w:r>
    </w:p>
    <w:p w14:paraId="079A3989" w14:textId="77777777" w:rsidR="00407190" w:rsidRPr="00407190" w:rsidRDefault="00407190" w:rsidP="0040719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07190">
        <w:rPr>
          <w:rFonts w:ascii="Times New Roman" w:hAnsi="Times New Roman" w:cs="Times New Roman"/>
          <w:sz w:val="20"/>
          <w:szCs w:val="20"/>
        </w:rPr>
        <w:t>oznakowanie robót,</w:t>
      </w:r>
    </w:p>
    <w:p w14:paraId="429DF4BE" w14:textId="77777777" w:rsidR="00407190" w:rsidRPr="00407190" w:rsidRDefault="00407190" w:rsidP="0040719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07190">
        <w:rPr>
          <w:rFonts w:ascii="Times New Roman" w:hAnsi="Times New Roman" w:cs="Times New Roman"/>
          <w:sz w:val="20"/>
          <w:szCs w:val="20"/>
        </w:rPr>
        <w:t>frezowanie,</w:t>
      </w:r>
    </w:p>
    <w:p w14:paraId="40C2EACD" w14:textId="77777777" w:rsidR="00407190" w:rsidRPr="00407190" w:rsidRDefault="00407190" w:rsidP="0040719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07190">
        <w:rPr>
          <w:rFonts w:ascii="Times New Roman" w:hAnsi="Times New Roman" w:cs="Times New Roman"/>
          <w:sz w:val="20"/>
          <w:szCs w:val="20"/>
        </w:rPr>
        <w:t>transport sfrezowanego materiału,</w:t>
      </w:r>
    </w:p>
    <w:p w14:paraId="10B682C8" w14:textId="77777777" w:rsidR="00407190" w:rsidRPr="00407190" w:rsidRDefault="00407190" w:rsidP="00407190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07190">
        <w:rPr>
          <w:rFonts w:ascii="Times New Roman" w:hAnsi="Times New Roman" w:cs="Times New Roman"/>
          <w:sz w:val="20"/>
          <w:szCs w:val="20"/>
        </w:rPr>
        <w:t>przeprowadzenie pomiarów wymaganych w specyfikacji technicznej</w:t>
      </w:r>
    </w:p>
    <w:p w14:paraId="44C3F0FF" w14:textId="77777777" w:rsidR="00407190" w:rsidRPr="00407190" w:rsidRDefault="00407190" w:rsidP="00407190">
      <w:pPr>
        <w:pStyle w:val="Nagwek1"/>
      </w:pPr>
      <w:bookmarkStart w:id="9" w:name="_Toc159244693"/>
      <w:r w:rsidRPr="00407190">
        <w:t>10. PRZEPISY ZWIĄZANE</w:t>
      </w:r>
      <w:bookmarkEnd w:id="9"/>
    </w:p>
    <w:p w14:paraId="2C014546" w14:textId="77777777" w:rsidR="00407190" w:rsidRPr="00407190" w:rsidRDefault="00407190" w:rsidP="00407190">
      <w:r w:rsidRPr="00407190">
        <w:t>Normy</w:t>
      </w:r>
      <w:r w:rsidRPr="00407190">
        <w:tab/>
      </w:r>
    </w:p>
    <w:p w14:paraId="3AB9606E" w14:textId="09B9120F" w:rsidR="0071494F" w:rsidRDefault="00407190" w:rsidP="00407190">
      <w:r w:rsidRPr="00407190">
        <w:t>1. BN-68/8931-04</w:t>
      </w:r>
      <w:r w:rsidRPr="00407190">
        <w:tab/>
        <w:t xml:space="preserve">Drogi samochodowe. Pomiar równości nawierzchni </w:t>
      </w:r>
      <w:proofErr w:type="spellStart"/>
      <w:r w:rsidRPr="00407190">
        <w:t>planografem</w:t>
      </w:r>
      <w:proofErr w:type="spellEnd"/>
      <w:r w:rsidRPr="00407190">
        <w:t xml:space="preserve"> i łatą.</w:t>
      </w:r>
    </w:p>
    <w:sectPr w:rsidR="0071494F" w:rsidSect="00200C70">
      <w:headerReference w:type="even" r:id="rId8"/>
      <w:footerReference w:type="default" r:id="rId9"/>
      <w:pgSz w:w="11907" w:h="16840" w:code="9"/>
      <w:pgMar w:top="1276" w:right="1417" w:bottom="993" w:left="1418" w:header="2268" w:footer="6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2C549C" w14:textId="77777777" w:rsidR="00200C70" w:rsidRDefault="00200C70">
      <w:r>
        <w:separator/>
      </w:r>
    </w:p>
  </w:endnote>
  <w:endnote w:type="continuationSeparator" w:id="0">
    <w:p w14:paraId="313850EA" w14:textId="77777777" w:rsidR="00200C70" w:rsidRDefault="0020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96945251"/>
      <w:docPartObj>
        <w:docPartGallery w:val="Page Numbers (Bottom of Page)"/>
        <w:docPartUnique/>
      </w:docPartObj>
    </w:sdtPr>
    <w:sdtEndPr/>
    <w:sdtContent>
      <w:p w14:paraId="151BE5AB" w14:textId="77777777" w:rsidR="00CE512F" w:rsidRDefault="00FE114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A469EBF" w14:textId="77777777" w:rsidR="00CE512F" w:rsidRDefault="00CE5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6D8F98" w14:textId="77777777" w:rsidR="00200C70" w:rsidRDefault="00200C70">
      <w:r>
        <w:separator/>
      </w:r>
    </w:p>
  </w:footnote>
  <w:footnote w:type="continuationSeparator" w:id="0">
    <w:p w14:paraId="668AAB9F" w14:textId="77777777" w:rsidR="00200C70" w:rsidRDefault="0020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D96D5" w14:textId="77777777" w:rsidR="00CE512F" w:rsidRDefault="00CE512F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819"/>
      <w:gridCol w:w="1769"/>
    </w:tblGrid>
    <w:tr w:rsidR="008C4B54" w14:paraId="35E569B9" w14:textId="77777777">
      <w:tc>
        <w:tcPr>
          <w:tcW w:w="921" w:type="dxa"/>
        </w:tcPr>
        <w:p w14:paraId="57E0543A" w14:textId="77777777" w:rsidR="00CE512F" w:rsidRDefault="00FE1145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eastAsiaTheme="majorEastAsia" w:hAnsi="Times New Roman"/>
              <w:sz w:val="20"/>
            </w:rPr>
            <w:fldChar w:fldCharType="begin"/>
          </w:r>
          <w:r>
            <w:rPr>
              <w:rStyle w:val="Numerstrony"/>
              <w:rFonts w:ascii="Times New Roman" w:eastAsiaTheme="majorEastAsia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eastAsiaTheme="majorEastAsia" w:hAnsi="Times New Roman"/>
              <w:sz w:val="20"/>
            </w:rPr>
            <w:fldChar w:fldCharType="separate"/>
          </w:r>
          <w:r>
            <w:rPr>
              <w:rStyle w:val="Numerstrony"/>
              <w:rFonts w:ascii="Times New Roman" w:eastAsiaTheme="majorEastAsia" w:hAnsi="Times New Roman"/>
              <w:noProof/>
              <w:sz w:val="20"/>
            </w:rPr>
            <w:t>32</w:t>
          </w:r>
          <w:r>
            <w:rPr>
              <w:rStyle w:val="Numerstrony"/>
              <w:rFonts w:ascii="Times New Roman" w:eastAsiaTheme="majorEastAsia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14:paraId="540C0FA8" w14:textId="77777777" w:rsidR="00CE512F" w:rsidRDefault="00FE1145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Roboty przygotowawcze</w:t>
          </w:r>
        </w:p>
      </w:tc>
      <w:tc>
        <w:tcPr>
          <w:tcW w:w="1769" w:type="dxa"/>
        </w:tcPr>
        <w:p w14:paraId="6DC19105" w14:textId="77777777" w:rsidR="00CE512F" w:rsidRDefault="00FE1145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D-01.00.00</w:t>
          </w:r>
        </w:p>
      </w:tc>
    </w:tr>
  </w:tbl>
  <w:p w14:paraId="3D15B041" w14:textId="77777777" w:rsidR="00CE512F" w:rsidRDefault="00CE512F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38333508"/>
    <w:multiLevelType w:val="hybridMultilevel"/>
    <w:tmpl w:val="4DF881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4C7FB7"/>
    <w:multiLevelType w:val="multilevel"/>
    <w:tmpl w:val="434C7FB7"/>
    <w:lvl w:ilvl="0"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54CD0"/>
    <w:multiLevelType w:val="hybridMultilevel"/>
    <w:tmpl w:val="0FDE11F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4704B7"/>
    <w:multiLevelType w:val="hybridMultilevel"/>
    <w:tmpl w:val="0C7C6F7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0837">
    <w:abstractNumId w:val="4"/>
  </w:num>
  <w:num w:numId="2" w16cid:durableId="173342915">
    <w:abstractNumId w:val="3"/>
  </w:num>
  <w:num w:numId="3" w16cid:durableId="113059011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520240145">
    <w:abstractNumId w:val="2"/>
  </w:num>
  <w:num w:numId="5" w16cid:durableId="95895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8C1"/>
    <w:rsid w:val="00040BEE"/>
    <w:rsid w:val="00200C70"/>
    <w:rsid w:val="002E76B6"/>
    <w:rsid w:val="00383A42"/>
    <w:rsid w:val="00386726"/>
    <w:rsid w:val="00407190"/>
    <w:rsid w:val="0054023F"/>
    <w:rsid w:val="0068247A"/>
    <w:rsid w:val="0071494F"/>
    <w:rsid w:val="007320AE"/>
    <w:rsid w:val="00797A78"/>
    <w:rsid w:val="007A41BE"/>
    <w:rsid w:val="008403E6"/>
    <w:rsid w:val="00864579"/>
    <w:rsid w:val="00A41258"/>
    <w:rsid w:val="00B671D9"/>
    <w:rsid w:val="00B77942"/>
    <w:rsid w:val="00C20ACF"/>
    <w:rsid w:val="00CD4C2B"/>
    <w:rsid w:val="00CE512F"/>
    <w:rsid w:val="00E20188"/>
    <w:rsid w:val="00E3474D"/>
    <w:rsid w:val="00E368C1"/>
    <w:rsid w:val="00F568C2"/>
    <w:rsid w:val="00FE1145"/>
    <w:rsid w:val="00FE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8E919"/>
  <w15:chartTrackingRefBased/>
  <w15:docId w15:val="{5D9896E3-1780-4D1F-AC35-5CB153C16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tekst"/>
    <w:qFormat/>
    <w:rsid w:val="00E368C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E20188"/>
    <w:pPr>
      <w:keepNext/>
      <w:keepLines/>
      <w:overflowPunct/>
      <w:autoSpaceDE/>
      <w:autoSpaceDN/>
      <w:adjustRightInd/>
      <w:spacing w:before="360" w:after="80" w:line="259" w:lineRule="auto"/>
      <w:jc w:val="left"/>
      <w:textAlignment w:val="auto"/>
      <w:outlineLvl w:val="0"/>
    </w:pPr>
    <w:rPr>
      <w:rFonts w:eastAsiaTheme="majorEastAsia" w:cstheme="majorBidi"/>
      <w:b/>
      <w:kern w:val="2"/>
      <w:sz w:val="22"/>
      <w:szCs w:val="36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C20ACF"/>
    <w:pPr>
      <w:keepNext/>
      <w:keepLines/>
      <w:overflowPunct/>
      <w:autoSpaceDE/>
      <w:autoSpaceDN/>
      <w:adjustRightInd/>
      <w:spacing w:before="160" w:after="80" w:line="259" w:lineRule="auto"/>
      <w:jc w:val="left"/>
      <w:textAlignment w:val="auto"/>
      <w:outlineLvl w:val="1"/>
    </w:pPr>
    <w:rPr>
      <w:rFonts w:eastAsiaTheme="majorEastAsia" w:cstheme="majorBidi"/>
      <w:b/>
      <w:kern w:val="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68C1"/>
    <w:pPr>
      <w:keepNext/>
      <w:keepLines/>
      <w:overflowPunct/>
      <w:autoSpaceDE/>
      <w:autoSpaceDN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C20ACF"/>
    <w:rPr>
      <w:rFonts w:ascii="Times New Roman" w:eastAsiaTheme="majorEastAsia" w:hAnsi="Times New Roman" w:cstheme="majorBidi"/>
      <w:b/>
      <w:sz w:val="20"/>
      <w:szCs w:val="32"/>
    </w:rPr>
  </w:style>
  <w:style w:type="character" w:customStyle="1" w:styleId="Nagwek1Znak">
    <w:name w:val="Nagłówek 1 Znak"/>
    <w:basedOn w:val="Domylnaczcionkaakapitu"/>
    <w:link w:val="Nagwek1"/>
    <w:rsid w:val="00E20188"/>
    <w:rPr>
      <w:rFonts w:ascii="Times New Roman" w:eastAsiaTheme="majorEastAsia" w:hAnsi="Times New Roman" w:cstheme="majorBidi"/>
      <w:b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68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68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68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68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68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68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68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68C1"/>
    <w:pPr>
      <w:overflowPunct/>
      <w:autoSpaceDE/>
      <w:autoSpaceDN/>
      <w:adjustRightInd/>
      <w:spacing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36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68C1"/>
    <w:pPr>
      <w:numPr>
        <w:ilvl w:val="1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36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68C1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368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68C1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368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68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68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68C1"/>
    <w:rPr>
      <w:b/>
      <w:bCs/>
      <w:smallCaps/>
      <w:color w:val="0F4761" w:themeColor="accent1" w:themeShade="BF"/>
      <w:spacing w:val="5"/>
    </w:rPr>
  </w:style>
  <w:style w:type="paragraph" w:styleId="Spistreci1">
    <w:name w:val="toc 1"/>
    <w:basedOn w:val="Normalny"/>
    <w:next w:val="Normalny"/>
    <w:uiPriority w:val="39"/>
    <w:rsid w:val="00E368C1"/>
    <w:pPr>
      <w:tabs>
        <w:tab w:val="right" w:leader="dot" w:pos="7371"/>
      </w:tabs>
      <w:jc w:val="left"/>
    </w:pPr>
    <w:rPr>
      <w:b/>
      <w:caps/>
    </w:rPr>
  </w:style>
  <w:style w:type="character" w:styleId="Hipercze">
    <w:name w:val="Hyperlink"/>
    <w:uiPriority w:val="99"/>
    <w:rsid w:val="00E368C1"/>
    <w:rPr>
      <w:color w:val="0000FF"/>
      <w:u w:val="single"/>
    </w:rPr>
  </w:style>
  <w:style w:type="character" w:styleId="Numerstrony">
    <w:name w:val="page number"/>
    <w:basedOn w:val="Domylnaczcionkaakapitu"/>
    <w:rsid w:val="0071494F"/>
  </w:style>
  <w:style w:type="paragraph" w:styleId="Nagwek">
    <w:name w:val="header"/>
    <w:basedOn w:val="Normalny"/>
    <w:link w:val="NagwekZnak"/>
    <w:rsid w:val="0071494F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71494F"/>
    <w:rPr>
      <w:rFonts w:ascii="Century Gothic" w:eastAsia="Times New Roman" w:hAnsi="Century Gothic" w:cs="Times New Roman"/>
      <w:kern w:val="0"/>
      <w:sz w:val="24"/>
      <w:szCs w:val="20"/>
      <w:lang w:eastAsia="pl-PL"/>
      <w14:ligatures w14:val="none"/>
    </w:rPr>
  </w:style>
  <w:style w:type="paragraph" w:customStyle="1" w:styleId="tekstost">
    <w:name w:val="tekst ost"/>
    <w:basedOn w:val="Normalny"/>
    <w:rsid w:val="0071494F"/>
  </w:style>
  <w:style w:type="paragraph" w:customStyle="1" w:styleId="Standardowytekst">
    <w:name w:val="Standardowy.tekst"/>
    <w:rsid w:val="007149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49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49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rsid w:val="00407190"/>
    <w:pPr>
      <w:overflowPunct/>
      <w:autoSpaceDE/>
      <w:autoSpaceDN/>
      <w:adjustRightInd/>
      <w:spacing w:before="100" w:beforeAutospacing="1" w:after="100" w:afterAutospacing="1" w:line="288" w:lineRule="auto"/>
      <w:jc w:val="left"/>
      <w:textAlignment w:val="auto"/>
    </w:pPr>
    <w:rPr>
      <w:rFonts w:ascii="Calibri" w:hAnsi="Calibri"/>
      <w:sz w:val="21"/>
      <w:szCs w:val="21"/>
    </w:rPr>
  </w:style>
  <w:style w:type="paragraph" w:styleId="Bezodstpw">
    <w:name w:val="No Spacing"/>
    <w:uiPriority w:val="1"/>
    <w:qFormat/>
    <w:rsid w:val="004071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9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5F94B-A5F1-446C-B824-448791F45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1453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Łukasz Drążewski</dc:creator>
  <cp:keywords/>
  <dc:description/>
  <cp:lastModifiedBy>MZDW Karol Zaniewski</cp:lastModifiedBy>
  <cp:revision>6</cp:revision>
  <cp:lastPrinted>2024-03-06T12:17:00Z</cp:lastPrinted>
  <dcterms:created xsi:type="dcterms:W3CDTF">2024-02-19T13:17:00Z</dcterms:created>
  <dcterms:modified xsi:type="dcterms:W3CDTF">2024-12-06T07:32:00Z</dcterms:modified>
</cp:coreProperties>
</file>